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8A373">
      <w:pPr>
        <w:tabs>
          <w:tab w:val="left" w:pos="2340"/>
          <w:tab w:val="center" w:pos="4535"/>
          <w:tab w:val="left" w:pos="8370"/>
        </w:tabs>
        <w:spacing w:line="600" w:lineRule="exact"/>
        <w:jc w:val="center"/>
        <w:rPr>
          <w:rFonts w:ascii="方正小标宋_GBK" w:hAnsi="方正仿宋_GBK" w:eastAsia="方正小标宋_GBK" w:cs="方正仿宋_GBK"/>
          <w:sz w:val="44"/>
          <w:szCs w:val="44"/>
        </w:rPr>
      </w:pPr>
      <w:bookmarkStart w:id="1" w:name="_GoBack"/>
      <w:r>
        <w:rPr>
          <w:rFonts w:hint="eastAsia" w:ascii="方正小标宋_GBK" w:hAnsi="方正仿宋_GBK" w:eastAsia="方正小标宋_GBK" w:cs="方正仿宋_GBK"/>
          <w:sz w:val="44"/>
          <w:szCs w:val="44"/>
        </w:rPr>
        <w:t>重庆文理学院师范学院</w:t>
      </w:r>
    </w:p>
    <w:p w14:paraId="32477B83">
      <w:pPr>
        <w:tabs>
          <w:tab w:val="left" w:pos="2340"/>
          <w:tab w:val="center" w:pos="4535"/>
          <w:tab w:val="left" w:pos="8370"/>
        </w:tabs>
        <w:spacing w:line="600" w:lineRule="exact"/>
        <w:jc w:val="center"/>
        <w:rPr>
          <w:rFonts w:hint="eastAsia" w:ascii="方正小标宋_GBK" w:hAnsi="方正仿宋_GBK" w:eastAsia="方正小标宋_GBK" w:cs="方正仿宋_GBK"/>
          <w:sz w:val="44"/>
          <w:szCs w:val="44"/>
        </w:rPr>
      </w:pPr>
      <w:r>
        <w:rPr>
          <w:rFonts w:hint="eastAsia" w:ascii="方正小标宋_GBK" w:hAnsi="方正仿宋_GBK" w:eastAsia="方正小标宋_GBK" w:cs="方正仿宋_GBK"/>
          <w:sz w:val="44"/>
          <w:szCs w:val="44"/>
        </w:rPr>
        <w:t>202</w:t>
      </w:r>
      <w:r>
        <w:rPr>
          <w:rFonts w:ascii="方正小标宋_GBK" w:hAnsi="方正仿宋_GBK" w:eastAsia="方正小标宋_GBK" w:cs="方正仿宋_GBK"/>
          <w:sz w:val="44"/>
          <w:szCs w:val="44"/>
        </w:rPr>
        <w:t>6</w:t>
      </w:r>
      <w:r>
        <w:rPr>
          <w:rFonts w:hint="eastAsia" w:ascii="方正小标宋_GBK" w:hAnsi="方正仿宋_GBK" w:eastAsia="方正小标宋_GBK" w:cs="方正仿宋_GBK"/>
          <w:sz w:val="44"/>
          <w:szCs w:val="44"/>
        </w:rPr>
        <w:t>年硕士研究生招生复试录取实施细则</w:t>
      </w:r>
    </w:p>
    <w:bookmarkEnd w:id="1"/>
    <w:p w14:paraId="32CC34AF">
      <w:pPr>
        <w:tabs>
          <w:tab w:val="left" w:pos="2340"/>
        </w:tabs>
        <w:spacing w:line="600" w:lineRule="exact"/>
        <w:jc w:val="center"/>
        <w:outlineLvl w:val="1"/>
        <w:rPr>
          <w:rFonts w:hint="eastAsia" w:ascii="方正仿宋_GBK" w:hAnsi="方正仿宋_GBK" w:eastAsia="方正仿宋_GBK" w:cs="方正仿宋_GBK"/>
          <w:b/>
          <w:bCs/>
          <w:sz w:val="32"/>
          <w:szCs w:val="32"/>
        </w:rPr>
      </w:pPr>
    </w:p>
    <w:p w14:paraId="2202AB61">
      <w:pPr>
        <w:pStyle w:val="10"/>
        <w:shd w:val="clear" w:color="auto" w:fill="FFFFFF"/>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根据教育部、重庆市关于研究生招生文件精神及《重庆文理学院202</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年硕士研究生招生复试录取工作方案》等文件规定，制订本实施细则。</w:t>
      </w:r>
    </w:p>
    <w:p w14:paraId="2439F9EC">
      <w:pPr>
        <w:pStyle w:val="10"/>
        <w:shd w:val="clear" w:color="auto" w:fill="FFFFFF"/>
        <w:adjustRightInd w:val="0"/>
        <w:snapToGrid w:val="0"/>
        <w:spacing w:before="0" w:beforeAutospacing="0" w:after="0" w:afterAutospacing="0" w:line="600" w:lineRule="exact"/>
        <w:ind w:firstLine="640" w:firstLineChars="200"/>
        <w:rPr>
          <w:rFonts w:hint="eastAsia"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一、复试录取工作原则</w:t>
      </w:r>
    </w:p>
    <w:p w14:paraId="464D6B4E">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服务战略、按需招生、全面衡量、择优录取、宁缺毋滥。</w:t>
      </w:r>
    </w:p>
    <w:p w14:paraId="25007EE0">
      <w:pPr>
        <w:spacing w:line="600" w:lineRule="exact"/>
        <w:ind w:firstLine="640" w:firstLineChars="200"/>
        <w:rPr>
          <w:rFonts w:hint="eastAsia" w:ascii="方正黑体_GBK" w:hAnsi="方正仿宋_GBK" w:eastAsia="方正黑体_GBK" w:cs="方正仿宋_GBK"/>
          <w:sz w:val="32"/>
          <w:szCs w:val="32"/>
        </w:rPr>
      </w:pPr>
      <w:r>
        <w:rPr>
          <w:rFonts w:hint="eastAsia" w:ascii="方正黑体_GBK" w:hAnsi="方正仿宋_GBK" w:eastAsia="方正黑体_GBK" w:cs="方正仿宋_GBK"/>
          <w:bCs/>
          <w:sz w:val="32"/>
          <w:szCs w:val="32"/>
        </w:rPr>
        <w:t>二、复试分数线</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35"/>
        <w:gridCol w:w="1600"/>
        <w:gridCol w:w="1280"/>
        <w:gridCol w:w="1907"/>
        <w:gridCol w:w="2300"/>
      </w:tblGrid>
      <w:tr w14:paraId="4314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842" w:type="pct"/>
            <w:tcMar>
              <w:top w:w="0" w:type="dxa"/>
              <w:left w:w="108" w:type="dxa"/>
              <w:bottom w:w="0" w:type="dxa"/>
              <w:right w:w="108" w:type="dxa"/>
            </w:tcMar>
            <w:vAlign w:val="center"/>
          </w:tcPr>
          <w:p w14:paraId="529165A5">
            <w:pPr>
              <w:widowControl/>
              <w:spacing w:line="6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
                <w:bCs/>
                <w:kern w:val="0"/>
                <w:sz w:val="18"/>
                <w:szCs w:val="18"/>
              </w:rPr>
              <w:t>类别</w:t>
            </w:r>
          </w:p>
        </w:tc>
        <w:tc>
          <w:tcPr>
            <w:tcW w:w="939" w:type="pct"/>
            <w:tcMar>
              <w:top w:w="0" w:type="dxa"/>
              <w:left w:w="108" w:type="dxa"/>
              <w:bottom w:w="0" w:type="dxa"/>
              <w:right w:w="108" w:type="dxa"/>
            </w:tcMar>
            <w:vAlign w:val="center"/>
          </w:tcPr>
          <w:p w14:paraId="758FEAB0">
            <w:pPr>
              <w:widowControl/>
              <w:spacing w:line="600" w:lineRule="exact"/>
              <w:jc w:val="center"/>
              <w:rPr>
                <w:rFonts w:hint="eastAsia" w:ascii="方正仿宋_GBK" w:hAnsi="方正仿宋_GBK" w:eastAsia="方正仿宋_GBK" w:cs="方正仿宋_GBK"/>
                <w:b/>
                <w:bCs/>
                <w:kern w:val="0"/>
                <w:sz w:val="18"/>
                <w:szCs w:val="18"/>
              </w:rPr>
            </w:pPr>
            <w:r>
              <w:rPr>
                <w:rFonts w:hint="eastAsia" w:ascii="方正仿宋_GBK" w:hAnsi="方正仿宋_GBK" w:eastAsia="方正仿宋_GBK" w:cs="方正仿宋_GBK"/>
                <w:b/>
                <w:bCs/>
                <w:kern w:val="0"/>
                <w:sz w:val="18"/>
                <w:szCs w:val="18"/>
              </w:rPr>
              <w:t>专业</w:t>
            </w:r>
          </w:p>
        </w:tc>
        <w:tc>
          <w:tcPr>
            <w:tcW w:w="751" w:type="pct"/>
            <w:tcMar>
              <w:top w:w="0" w:type="dxa"/>
              <w:left w:w="108" w:type="dxa"/>
              <w:bottom w:w="0" w:type="dxa"/>
              <w:right w:w="108" w:type="dxa"/>
            </w:tcMar>
            <w:vAlign w:val="center"/>
          </w:tcPr>
          <w:p w14:paraId="0B1EF6DB">
            <w:pPr>
              <w:widowControl/>
              <w:spacing w:line="600" w:lineRule="exact"/>
              <w:jc w:val="center"/>
              <w:rPr>
                <w:rFonts w:hint="eastAsia" w:ascii="方正仿宋_GBK" w:hAnsi="方正仿宋_GBK" w:eastAsia="方正仿宋_GBK" w:cs="方正仿宋_GBK"/>
                <w:b/>
                <w:bCs/>
                <w:kern w:val="0"/>
                <w:sz w:val="18"/>
                <w:szCs w:val="18"/>
              </w:rPr>
            </w:pPr>
            <w:r>
              <w:rPr>
                <w:rFonts w:hint="eastAsia" w:ascii="方正仿宋_GBK" w:hAnsi="方正仿宋_GBK" w:eastAsia="方正仿宋_GBK" w:cs="方正仿宋_GBK"/>
                <w:b/>
                <w:bCs/>
                <w:kern w:val="0"/>
                <w:sz w:val="18"/>
                <w:szCs w:val="18"/>
              </w:rPr>
              <w:t>总分</w:t>
            </w:r>
          </w:p>
        </w:tc>
        <w:tc>
          <w:tcPr>
            <w:tcW w:w="1119" w:type="pct"/>
            <w:tcMar>
              <w:top w:w="0" w:type="dxa"/>
              <w:left w:w="108" w:type="dxa"/>
              <w:bottom w:w="0" w:type="dxa"/>
              <w:right w:w="108" w:type="dxa"/>
            </w:tcMar>
            <w:vAlign w:val="center"/>
          </w:tcPr>
          <w:p w14:paraId="1AA0E584">
            <w:pPr>
              <w:widowControl/>
              <w:spacing w:line="600" w:lineRule="exact"/>
              <w:jc w:val="center"/>
              <w:rPr>
                <w:rFonts w:hint="eastAsia" w:ascii="方正仿宋_GBK" w:hAnsi="方正仿宋_GBK" w:eastAsia="方正仿宋_GBK" w:cs="方正仿宋_GBK"/>
                <w:b/>
                <w:bCs/>
                <w:kern w:val="0"/>
                <w:sz w:val="18"/>
                <w:szCs w:val="18"/>
              </w:rPr>
            </w:pPr>
            <w:r>
              <w:rPr>
                <w:rFonts w:hint="eastAsia" w:ascii="方正仿宋_GBK" w:hAnsi="方正仿宋_GBK" w:eastAsia="方正仿宋_GBK" w:cs="方正仿宋_GBK"/>
                <w:b/>
                <w:bCs/>
                <w:kern w:val="0"/>
                <w:sz w:val="18"/>
                <w:szCs w:val="18"/>
              </w:rPr>
              <w:t>单科</w:t>
            </w:r>
          </w:p>
          <w:p w14:paraId="33645F2A">
            <w:pPr>
              <w:widowControl/>
              <w:spacing w:line="600" w:lineRule="exact"/>
              <w:jc w:val="center"/>
              <w:rPr>
                <w:rFonts w:hint="eastAsia" w:ascii="方正仿宋_GBK" w:hAnsi="方正仿宋_GBK" w:eastAsia="方正仿宋_GBK" w:cs="方正仿宋_GBK"/>
                <w:b/>
                <w:bCs/>
                <w:kern w:val="0"/>
                <w:sz w:val="18"/>
                <w:szCs w:val="18"/>
              </w:rPr>
            </w:pPr>
            <w:r>
              <w:rPr>
                <w:rFonts w:hint="eastAsia" w:ascii="方正仿宋_GBK" w:hAnsi="方正仿宋_GBK" w:eastAsia="方正仿宋_GBK" w:cs="方正仿宋_GBK"/>
                <w:b/>
                <w:bCs/>
                <w:kern w:val="0"/>
                <w:sz w:val="18"/>
                <w:szCs w:val="18"/>
              </w:rPr>
              <w:t>（满分=100分）</w:t>
            </w:r>
          </w:p>
        </w:tc>
        <w:tc>
          <w:tcPr>
            <w:tcW w:w="1349" w:type="pct"/>
            <w:tcMar>
              <w:top w:w="0" w:type="dxa"/>
              <w:left w:w="108" w:type="dxa"/>
              <w:bottom w:w="0" w:type="dxa"/>
              <w:right w:w="108" w:type="dxa"/>
            </w:tcMar>
            <w:vAlign w:val="center"/>
          </w:tcPr>
          <w:p w14:paraId="50DD4DCE">
            <w:pPr>
              <w:widowControl/>
              <w:spacing w:line="600" w:lineRule="exact"/>
              <w:jc w:val="center"/>
              <w:rPr>
                <w:rFonts w:hint="eastAsia" w:ascii="方正仿宋_GBK" w:hAnsi="方正仿宋_GBK" w:eastAsia="方正仿宋_GBK" w:cs="方正仿宋_GBK"/>
                <w:b/>
                <w:bCs/>
                <w:kern w:val="0"/>
                <w:sz w:val="18"/>
                <w:szCs w:val="18"/>
              </w:rPr>
            </w:pPr>
            <w:r>
              <w:rPr>
                <w:rFonts w:hint="eastAsia" w:ascii="方正仿宋_GBK" w:hAnsi="方正仿宋_GBK" w:eastAsia="方正仿宋_GBK" w:cs="方正仿宋_GBK"/>
                <w:b/>
                <w:bCs/>
                <w:kern w:val="0"/>
                <w:sz w:val="18"/>
                <w:szCs w:val="18"/>
              </w:rPr>
              <w:t>单科</w:t>
            </w:r>
          </w:p>
          <w:p w14:paraId="171F3407">
            <w:pPr>
              <w:widowControl/>
              <w:spacing w:line="600" w:lineRule="exact"/>
              <w:jc w:val="center"/>
              <w:rPr>
                <w:rFonts w:hint="eastAsia" w:ascii="方正仿宋_GBK" w:hAnsi="方正仿宋_GBK" w:eastAsia="方正仿宋_GBK" w:cs="方正仿宋_GBK"/>
                <w:b/>
                <w:bCs/>
                <w:kern w:val="0"/>
                <w:sz w:val="18"/>
                <w:szCs w:val="18"/>
              </w:rPr>
            </w:pPr>
            <w:r>
              <w:rPr>
                <w:rFonts w:hint="eastAsia" w:ascii="方正仿宋_GBK" w:hAnsi="方正仿宋_GBK" w:eastAsia="方正仿宋_GBK" w:cs="方正仿宋_GBK"/>
                <w:b/>
                <w:bCs/>
                <w:kern w:val="0"/>
                <w:sz w:val="18"/>
                <w:szCs w:val="18"/>
              </w:rPr>
              <w:t>（满分&gt;100分）</w:t>
            </w:r>
          </w:p>
        </w:tc>
      </w:tr>
      <w:tr w14:paraId="2C4D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842" w:type="pct"/>
            <w:tcMar>
              <w:top w:w="0" w:type="dxa"/>
              <w:left w:w="108" w:type="dxa"/>
              <w:bottom w:w="0" w:type="dxa"/>
              <w:right w:w="108" w:type="dxa"/>
            </w:tcMar>
            <w:vAlign w:val="center"/>
          </w:tcPr>
          <w:p w14:paraId="75BF456A">
            <w:pPr>
              <w:widowControl/>
              <w:spacing w:line="6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专业学位</w:t>
            </w:r>
          </w:p>
        </w:tc>
        <w:tc>
          <w:tcPr>
            <w:tcW w:w="939" w:type="pct"/>
            <w:tcMar>
              <w:top w:w="0" w:type="dxa"/>
              <w:left w:w="108" w:type="dxa"/>
              <w:bottom w:w="0" w:type="dxa"/>
              <w:right w:w="108" w:type="dxa"/>
            </w:tcMar>
            <w:vAlign w:val="center"/>
          </w:tcPr>
          <w:p w14:paraId="709AF160">
            <w:pPr>
              <w:widowControl/>
              <w:snapToGrid w:val="0"/>
              <w:spacing w:line="60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小学教育</w:t>
            </w:r>
          </w:p>
        </w:tc>
        <w:tc>
          <w:tcPr>
            <w:tcW w:w="751" w:type="pct"/>
            <w:tcMar>
              <w:top w:w="0" w:type="dxa"/>
              <w:left w:w="108" w:type="dxa"/>
              <w:bottom w:w="0" w:type="dxa"/>
              <w:right w:w="108" w:type="dxa"/>
            </w:tcMar>
            <w:vAlign w:val="center"/>
          </w:tcPr>
          <w:p w14:paraId="34E78FC4">
            <w:pPr>
              <w:widowControl/>
              <w:spacing w:line="6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347</w:t>
            </w:r>
          </w:p>
        </w:tc>
        <w:tc>
          <w:tcPr>
            <w:tcW w:w="1119" w:type="pct"/>
            <w:tcMar>
              <w:top w:w="0" w:type="dxa"/>
              <w:left w:w="108" w:type="dxa"/>
              <w:bottom w:w="0" w:type="dxa"/>
              <w:right w:w="108" w:type="dxa"/>
            </w:tcMar>
            <w:vAlign w:val="center"/>
          </w:tcPr>
          <w:p w14:paraId="4028BDE4">
            <w:pPr>
              <w:widowControl/>
              <w:spacing w:line="6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48</w:t>
            </w:r>
          </w:p>
        </w:tc>
        <w:tc>
          <w:tcPr>
            <w:tcW w:w="1349" w:type="pct"/>
            <w:tcMar>
              <w:top w:w="0" w:type="dxa"/>
              <w:left w:w="108" w:type="dxa"/>
              <w:bottom w:w="0" w:type="dxa"/>
              <w:right w:w="108" w:type="dxa"/>
            </w:tcMar>
            <w:vAlign w:val="center"/>
          </w:tcPr>
          <w:p w14:paraId="6EB6D37A">
            <w:pPr>
              <w:widowControl/>
              <w:spacing w:line="6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72</w:t>
            </w:r>
          </w:p>
        </w:tc>
      </w:tr>
      <w:tr w14:paraId="1152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842" w:type="pct"/>
            <w:tcMar>
              <w:top w:w="0" w:type="dxa"/>
              <w:left w:w="108" w:type="dxa"/>
              <w:bottom w:w="0" w:type="dxa"/>
              <w:right w:w="108" w:type="dxa"/>
            </w:tcMar>
            <w:vAlign w:val="center"/>
          </w:tcPr>
          <w:p w14:paraId="2C194EEB">
            <w:pPr>
              <w:widowControl/>
              <w:spacing w:line="6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专业学位</w:t>
            </w:r>
          </w:p>
        </w:tc>
        <w:tc>
          <w:tcPr>
            <w:tcW w:w="939" w:type="pct"/>
            <w:tcMar>
              <w:top w:w="0" w:type="dxa"/>
              <w:left w:w="108" w:type="dxa"/>
              <w:bottom w:w="0" w:type="dxa"/>
              <w:right w:w="108" w:type="dxa"/>
            </w:tcMar>
            <w:vAlign w:val="center"/>
          </w:tcPr>
          <w:p w14:paraId="5352C7D9">
            <w:pPr>
              <w:widowControl/>
              <w:snapToGrid w:val="0"/>
              <w:spacing w:line="60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心理健康教育</w:t>
            </w:r>
          </w:p>
        </w:tc>
        <w:tc>
          <w:tcPr>
            <w:tcW w:w="751" w:type="pct"/>
            <w:tcMar>
              <w:top w:w="0" w:type="dxa"/>
              <w:left w:w="108" w:type="dxa"/>
              <w:bottom w:w="0" w:type="dxa"/>
              <w:right w:w="108" w:type="dxa"/>
            </w:tcMar>
            <w:vAlign w:val="center"/>
          </w:tcPr>
          <w:p w14:paraId="51B25E9C">
            <w:pPr>
              <w:widowControl/>
              <w:spacing w:line="6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347</w:t>
            </w:r>
          </w:p>
        </w:tc>
        <w:tc>
          <w:tcPr>
            <w:tcW w:w="1119" w:type="pct"/>
            <w:tcMar>
              <w:top w:w="0" w:type="dxa"/>
              <w:left w:w="108" w:type="dxa"/>
              <w:bottom w:w="0" w:type="dxa"/>
              <w:right w:w="108" w:type="dxa"/>
            </w:tcMar>
            <w:vAlign w:val="center"/>
          </w:tcPr>
          <w:p w14:paraId="4FF794ED">
            <w:pPr>
              <w:widowControl/>
              <w:spacing w:line="6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48</w:t>
            </w:r>
          </w:p>
        </w:tc>
        <w:tc>
          <w:tcPr>
            <w:tcW w:w="1349" w:type="pct"/>
            <w:tcMar>
              <w:top w:w="0" w:type="dxa"/>
              <w:left w:w="108" w:type="dxa"/>
              <w:bottom w:w="0" w:type="dxa"/>
              <w:right w:w="108" w:type="dxa"/>
            </w:tcMar>
            <w:vAlign w:val="center"/>
          </w:tcPr>
          <w:p w14:paraId="2C28DAB4">
            <w:pPr>
              <w:widowControl/>
              <w:spacing w:line="600" w:lineRule="exact"/>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72</w:t>
            </w:r>
          </w:p>
        </w:tc>
      </w:tr>
    </w:tbl>
    <w:p w14:paraId="7E0B9B29">
      <w:pPr>
        <w:adjustRightInd w:val="0"/>
        <w:snapToGrid w:val="0"/>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实行差额复试，参加复试人数一般不低于录取人数的120%。</w:t>
      </w:r>
    </w:p>
    <w:p w14:paraId="1FCA3038">
      <w:pPr>
        <w:pStyle w:val="10"/>
        <w:shd w:val="clear" w:color="auto" w:fill="FFFFFF"/>
        <w:adjustRightInd w:val="0"/>
        <w:snapToGrid w:val="0"/>
        <w:spacing w:before="0" w:beforeAutospacing="0" w:after="0" w:afterAutospacing="0" w:line="600" w:lineRule="exact"/>
        <w:ind w:firstLine="640" w:firstLineChars="200"/>
        <w:rPr>
          <w:rFonts w:hint="eastAsia"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三、复试方式及时间</w:t>
      </w:r>
    </w:p>
    <w:p w14:paraId="31D79A6C">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我校研究生复试采取到校现场复试，请考生及时关注我校研究生招生信息网（https://yjszs.cqwu.edu.cn/）。</w:t>
      </w:r>
    </w:p>
    <w:p w14:paraId="4841D7CC">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第一志愿复试从3月2</w:t>
      </w:r>
      <w:r>
        <w:rPr>
          <w:rFonts w:ascii="方正仿宋_GBK" w:hAnsi="方正仿宋_GBK" w:eastAsia="方正仿宋_GBK" w:cs="方正仿宋_GBK"/>
          <w:kern w:val="0"/>
          <w:sz w:val="32"/>
          <w:szCs w:val="32"/>
        </w:rPr>
        <w:t>6</w:t>
      </w:r>
      <w:r>
        <w:rPr>
          <w:rFonts w:hint="eastAsia" w:ascii="方正仿宋_GBK" w:hAnsi="方正仿宋_GBK" w:eastAsia="方正仿宋_GBK" w:cs="方正仿宋_GBK"/>
          <w:kern w:val="0"/>
          <w:sz w:val="32"/>
          <w:szCs w:val="32"/>
        </w:rPr>
        <w:t>日开始，</w:t>
      </w:r>
      <w:r>
        <w:rPr>
          <w:rFonts w:hint="eastAsia" w:ascii="方正仿宋_GBK" w:hAnsi="方正仿宋_GBK" w:eastAsia="方正仿宋_GBK" w:cs="方正仿宋_GBK"/>
          <w:sz w:val="32"/>
          <w:szCs w:val="32"/>
        </w:rPr>
        <w:t>第一批调剂复试在</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月8日左右进行，所有复试在4月2</w:t>
      </w:r>
      <w:r>
        <w:rPr>
          <w:rFonts w:ascii="方正仿宋_GBK" w:hAnsi="方正仿宋_GBK" w:eastAsia="方正仿宋_GBK" w:cs="方正仿宋_GBK"/>
          <w:sz w:val="32"/>
          <w:szCs w:val="32"/>
        </w:rPr>
        <w:t>8</w:t>
      </w:r>
      <w:r>
        <w:rPr>
          <w:rFonts w:hint="eastAsia" w:ascii="方正仿宋_GBK" w:hAnsi="方正仿宋_GBK" w:eastAsia="方正仿宋_GBK" w:cs="方正仿宋_GBK"/>
          <w:sz w:val="32"/>
          <w:szCs w:val="32"/>
        </w:rPr>
        <w:t>日前结束。</w:t>
      </w:r>
    </w:p>
    <w:p w14:paraId="508515AB">
      <w:pPr>
        <w:pStyle w:val="10"/>
        <w:shd w:val="clear" w:color="auto" w:fill="FFFFFF"/>
        <w:adjustRightInd w:val="0"/>
        <w:snapToGrid w:val="0"/>
        <w:spacing w:before="0" w:beforeAutospacing="0" w:after="0" w:afterAutospacing="0" w:line="600" w:lineRule="exact"/>
        <w:ind w:firstLine="640" w:firstLineChars="200"/>
        <w:rPr>
          <w:rFonts w:hint="eastAsia"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四、复试内容</w:t>
      </w:r>
    </w:p>
    <w:p w14:paraId="153B9F07">
      <w:pPr>
        <w:pStyle w:val="10"/>
        <w:shd w:val="clear" w:color="auto" w:fill="FFFFFF"/>
        <w:spacing w:before="0" w:beforeAutospacing="0" w:after="0" w:afterAutospacing="0" w:line="600" w:lineRule="exact"/>
        <w:ind w:firstLine="640"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复试包括专业测试和综合面试，</w:t>
      </w:r>
      <w:r>
        <w:rPr>
          <w:rFonts w:hint="eastAsia" w:ascii="方正仿宋_GBK" w:hAnsi="方正仿宋_GBK" w:eastAsia="方正仿宋_GBK" w:cs="方正仿宋_GBK"/>
          <w:b/>
          <w:sz w:val="32"/>
          <w:szCs w:val="32"/>
        </w:rPr>
        <w:t>复试过程全程录音录像。</w:t>
      </w:r>
    </w:p>
    <w:p w14:paraId="77BD9DDF">
      <w:pPr>
        <w:pStyle w:val="10"/>
        <w:shd w:val="clear" w:color="auto" w:fill="FFFFFF"/>
        <w:adjustRightInd w:val="0"/>
        <w:snapToGrid w:val="0"/>
        <w:spacing w:before="0" w:beforeAutospacing="0" w:after="0" w:afterAutospacing="0" w:line="600" w:lineRule="exact"/>
        <w:ind w:firstLine="643" w:firstLineChars="200"/>
        <w:rPr>
          <w:rFonts w:hint="eastAsia" w:ascii="方正楷体_GBK" w:hAnsi="方正仿宋_GBK" w:eastAsia="方正楷体_GBK" w:cs="方正仿宋_GBK"/>
          <w:b/>
          <w:bCs/>
          <w:sz w:val="32"/>
          <w:szCs w:val="32"/>
        </w:rPr>
      </w:pPr>
      <w:r>
        <w:rPr>
          <w:rFonts w:hint="eastAsia" w:ascii="方正楷体_GBK" w:hAnsi="方正仿宋_GBK" w:eastAsia="方正楷体_GBK" w:cs="方正仿宋_GBK"/>
          <w:b/>
          <w:bCs/>
          <w:sz w:val="32"/>
          <w:szCs w:val="32"/>
        </w:rPr>
        <w:t>（一）专业测试</w:t>
      </w:r>
    </w:p>
    <w:p w14:paraId="59564AE1">
      <w:pPr>
        <w:pStyle w:val="22"/>
        <w:ind w:firstLine="640"/>
        <w:rPr>
          <w:rFonts w:ascii="方正仿宋_GBK" w:hAnsi="方正仿宋_GBK" w:cs="方正仿宋_GBK"/>
          <w:b w:val="0"/>
        </w:rPr>
      </w:pPr>
      <w:r>
        <w:rPr>
          <w:rFonts w:ascii="方正仿宋_GBK" w:hAnsi="方正仿宋_GBK" w:cs="方正仿宋_GBK"/>
          <w:b w:val="0"/>
        </w:rPr>
        <w:t>专业测试（含同等学力加试）采用笔试的方式进行，考试科目：</w:t>
      </w:r>
    </w:p>
    <w:p w14:paraId="5480B989">
      <w:pPr>
        <w:pStyle w:val="22"/>
        <w:ind w:firstLine="643"/>
      </w:pPr>
      <w:r>
        <w:t>1.小学教育领域专业测试科目：小学教育学</w:t>
      </w:r>
    </w:p>
    <w:p w14:paraId="6C667B6B">
      <w:pPr>
        <w:pStyle w:val="10"/>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参考书：黄济,劳凯声,檀传宝.小学教育学（第3版）[M].人民教育出版社,2019.</w:t>
      </w:r>
    </w:p>
    <w:p w14:paraId="52D51F16">
      <w:pPr>
        <w:pStyle w:val="22"/>
        <w:ind w:firstLine="643"/>
      </w:pPr>
      <w:r>
        <w:t>2.心理健康教育领域专业测试科目：心理学基础</w:t>
      </w:r>
    </w:p>
    <w:p w14:paraId="7D7F5713">
      <w:pPr>
        <w:pStyle w:val="10"/>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参考书：彭聃龄.普通心理学（第6版）[M].北京师范大学出版社,2024.</w:t>
      </w:r>
    </w:p>
    <w:p w14:paraId="77F9047F">
      <w:pPr>
        <w:pStyle w:val="22"/>
        <w:ind w:firstLine="643"/>
      </w:pPr>
      <w:r>
        <w:t>3.小学教育领域同等学力加试科目</w:t>
      </w:r>
    </w:p>
    <w:p w14:paraId="15466DCB">
      <w:pPr>
        <w:pStyle w:val="10"/>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（1）中外教育史</w:t>
      </w:r>
    </w:p>
    <w:p w14:paraId="59F2F20C">
      <w:pPr>
        <w:pStyle w:val="10"/>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参考书：孙培青.中国教育史(第4版)[M].华东师范大学出版社,2019; 吴式颖.外国教育史(第3版)[M].人民教育出版社,2015.</w:t>
      </w:r>
    </w:p>
    <w:p w14:paraId="4CEEFF8C">
      <w:pPr>
        <w:pStyle w:val="10"/>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（2）课程与教学论</w:t>
      </w:r>
    </w:p>
    <w:p w14:paraId="2400EE7F">
      <w:pPr>
        <w:pStyle w:val="10"/>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参考书：王本陆.课程与教学论(第4版)[M].高等教育出版社,2023.</w:t>
      </w:r>
    </w:p>
    <w:p w14:paraId="52DB7453">
      <w:pPr>
        <w:pStyle w:val="22"/>
        <w:ind w:firstLine="643"/>
      </w:pPr>
      <w:r>
        <w:t>4.心理健康教育领域同等学力加试科目</w:t>
      </w:r>
    </w:p>
    <w:p w14:paraId="36264600">
      <w:pPr>
        <w:pStyle w:val="10"/>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（1）心理健康教育</w:t>
      </w:r>
    </w:p>
    <w:p w14:paraId="7F2CE364">
      <w:pPr>
        <w:pStyle w:val="10"/>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参考书：教育部出台文件.中小学心理健康教育指导纲要（2012年修订版）,2012.</w:t>
      </w:r>
    </w:p>
    <w:p w14:paraId="4B1FCF63">
      <w:pPr>
        <w:pStyle w:val="10"/>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（2）心理学研究方法</w:t>
      </w:r>
    </w:p>
    <w:p w14:paraId="19516897">
      <w:pPr>
        <w:pStyle w:val="10"/>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参考书：辛自强.心理学研究方法（第2版）[M].北京师范大学出版社,2017.</w:t>
      </w:r>
    </w:p>
    <w:p w14:paraId="7DB69AD7">
      <w:pPr>
        <w:pStyle w:val="10"/>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专业测试每科满分为100分，测试时间2小时。</w:t>
      </w:r>
    </w:p>
    <w:p w14:paraId="27C156B3">
      <w:pPr>
        <w:pStyle w:val="10"/>
        <w:shd w:val="clear" w:color="auto" w:fill="FFFFFF"/>
        <w:adjustRightInd w:val="0"/>
        <w:snapToGrid w:val="0"/>
        <w:spacing w:before="0" w:beforeAutospacing="0" w:after="0" w:afterAutospacing="0" w:line="600" w:lineRule="exact"/>
        <w:ind w:firstLine="643" w:firstLineChars="200"/>
        <w:rPr>
          <w:rFonts w:hint="eastAsia" w:ascii="方正楷体_GBK" w:hAnsi="方正仿宋_GBK" w:eastAsia="方正楷体_GBK" w:cs="方正仿宋_GBK"/>
          <w:b/>
          <w:bCs/>
          <w:sz w:val="32"/>
          <w:szCs w:val="32"/>
        </w:rPr>
      </w:pPr>
      <w:r>
        <w:rPr>
          <w:rFonts w:hint="eastAsia" w:ascii="方正楷体_GBK" w:hAnsi="方正仿宋_GBK" w:eastAsia="方正楷体_GBK" w:cs="方正仿宋_GBK"/>
          <w:b/>
          <w:bCs/>
          <w:sz w:val="32"/>
          <w:szCs w:val="32"/>
        </w:rPr>
        <w:t>（二）综合面试</w:t>
      </w:r>
    </w:p>
    <w:p w14:paraId="04E2AE6B">
      <w:pPr>
        <w:pStyle w:val="10"/>
        <w:shd w:val="clear" w:color="auto" w:fill="FFFFFF"/>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综合面试主要考核考生的思想政治素质及品德、英语应用能力、综合素质与能力，同时注重考生身心健康的考核。综合面试时间一般不少于20分钟。综合面试成绩满分为100分。</w:t>
      </w:r>
    </w:p>
    <w:p w14:paraId="539A245E">
      <w:pPr>
        <w:pStyle w:val="10"/>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综合面试遵循“随机确定考生复试次序”“随机确定导师组组成人员”“随机抽取复试试题”的“三随机”工作机制。并与考生逐一签订《诚信复试承诺书》，确保提交材料真实和复试过程诚信。</w:t>
      </w:r>
    </w:p>
    <w:p w14:paraId="2A0B9B31">
      <w:pPr>
        <w:pStyle w:val="10"/>
        <w:shd w:val="clear" w:color="auto" w:fill="FFFFFF"/>
        <w:snapToGrid w:val="0"/>
        <w:spacing w:before="0" w:beforeAutospacing="0" w:after="0" w:afterAutospacing="0" w:line="600" w:lineRule="exact"/>
        <w:ind w:firstLine="640" w:firstLineChars="200"/>
        <w:rPr>
          <w:rFonts w:hint="eastAsia"/>
        </w:rPr>
      </w:pPr>
      <w:r>
        <w:rPr>
          <w:rFonts w:hint="eastAsia" w:ascii="方正仿宋_GBK" w:hAnsi="方正仿宋_GBK" w:eastAsia="方正仿宋_GBK" w:cs="方正仿宋_GBK"/>
          <w:sz w:val="32"/>
          <w:szCs w:val="32"/>
        </w:rPr>
        <w:t>专业学位研究生须在综合面试中同时进行实践能力考核。教育硕士主要考察考生的教育教学实践经验、教师基本素质和教育应用能力，由行业导师结合中小学教育教学实践提出问题并开展考评。</w:t>
      </w:r>
    </w:p>
    <w:p w14:paraId="51DF268A">
      <w:pPr>
        <w:pStyle w:val="10"/>
        <w:shd w:val="clear" w:color="auto" w:fill="FFFFFF"/>
        <w:adjustRightInd w:val="0"/>
        <w:snapToGrid w:val="0"/>
        <w:spacing w:before="0" w:beforeAutospacing="0" w:after="0" w:afterAutospacing="0" w:line="600" w:lineRule="exact"/>
        <w:ind w:firstLine="640" w:firstLineChars="200"/>
        <w:rPr>
          <w:rFonts w:hint="eastAsia"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五、复试程序</w:t>
      </w:r>
    </w:p>
    <w:p w14:paraId="6DBCB8BD">
      <w:pPr>
        <w:pStyle w:val="10"/>
        <w:shd w:val="clear" w:color="auto" w:fill="FFFFFF"/>
        <w:spacing w:before="0" w:beforeAutospacing="0" w:after="0" w:afterAutospacing="0" w:line="600" w:lineRule="exact"/>
        <w:ind w:firstLine="643" w:firstLineChars="200"/>
        <w:rPr>
          <w:rFonts w:hint="eastAsia" w:ascii="方正楷体_GBK" w:hAnsi="方正仿宋_GBK" w:eastAsia="方正楷体_GBK" w:cs="方正仿宋_GBK"/>
          <w:b/>
          <w:bCs/>
          <w:sz w:val="32"/>
          <w:szCs w:val="32"/>
        </w:rPr>
      </w:pPr>
      <w:r>
        <w:rPr>
          <w:rFonts w:hint="eastAsia" w:ascii="方正楷体_GBK" w:hAnsi="方正仿宋_GBK" w:eastAsia="方正楷体_GBK" w:cs="方正仿宋_GBK"/>
          <w:b/>
          <w:bCs/>
          <w:sz w:val="32"/>
          <w:szCs w:val="32"/>
        </w:rPr>
        <w:t>（一）资格审查</w:t>
      </w:r>
    </w:p>
    <w:p w14:paraId="052BC52C">
      <w:pPr>
        <w:pStyle w:val="10"/>
        <w:shd w:val="clear" w:color="auto" w:fill="FFFFFF"/>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具有复试资格的考生在复试前将进行资格审查。在招生学院规定的时间内，考生提交以下材料。</w:t>
      </w:r>
    </w:p>
    <w:p w14:paraId="21DE7C54">
      <w:pPr>
        <w:spacing w:line="600" w:lineRule="exact"/>
        <w:ind w:firstLine="640" w:firstLineChars="200"/>
        <w:textAlignment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r>
        <w:rPr>
          <w:rFonts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rPr>
        <w:t>初试准考证；</w:t>
      </w:r>
    </w:p>
    <w:p w14:paraId="6697462D">
      <w:pPr>
        <w:spacing w:line="600" w:lineRule="exact"/>
        <w:ind w:firstLine="640" w:firstLineChars="200"/>
        <w:textAlignment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w:t>
      </w:r>
      <w:r>
        <w:rPr>
          <w:rFonts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rPr>
        <w:t>有效身份证；</w:t>
      </w:r>
    </w:p>
    <w:p w14:paraId="42F0C247">
      <w:pPr>
        <w:spacing w:line="600" w:lineRule="exact"/>
        <w:ind w:firstLine="640" w:firstLineChars="200"/>
        <w:textAlignment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w:t>
      </w:r>
      <w:r>
        <w:rPr>
          <w:rFonts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rPr>
        <w:t>往届考生毕业证书；</w:t>
      </w:r>
    </w:p>
    <w:p w14:paraId="4F443BC0">
      <w:pPr>
        <w:spacing w:line="600" w:lineRule="exact"/>
        <w:ind w:firstLine="640" w:firstLineChars="200"/>
        <w:textAlignment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w:t>
      </w:r>
      <w:r>
        <w:rPr>
          <w:rFonts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rPr>
        <w:t>应届考生提供大学期间的成绩单；</w:t>
      </w:r>
    </w:p>
    <w:p w14:paraId="7AA53EEE">
      <w:pPr>
        <w:spacing w:line="600" w:lineRule="exact"/>
        <w:ind w:firstLine="640" w:firstLineChars="200"/>
        <w:textAlignment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w:t>
      </w:r>
      <w:r>
        <w:rPr>
          <w:rFonts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rPr>
        <w:t>学历（学籍）认证报告（未通过学历（学籍）审核者须提供，可在学信网打印）；</w:t>
      </w:r>
    </w:p>
    <w:p w14:paraId="6FC14AB8">
      <w:pPr>
        <w:spacing w:line="600" w:lineRule="exact"/>
        <w:ind w:firstLine="640" w:firstLineChars="200"/>
        <w:textAlignment w:val="center"/>
        <w:rPr>
          <w:rFonts w:hint="eastAsia"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6.</w:t>
      </w:r>
      <w:r>
        <w:rPr>
          <w:rFonts w:hint="eastAsia" w:ascii="方正仿宋_GBK" w:hAnsi="方正仿宋_GBK" w:eastAsia="方正仿宋_GBK" w:cs="方正仿宋_GBK"/>
          <w:kern w:val="0"/>
          <w:sz w:val="32"/>
          <w:szCs w:val="32"/>
        </w:rPr>
        <w:t>反映考生自身能力与水平的相关证明材料（如论文、获奖材料等，享受加分政策的考生，还应主动申报并提供相关证明材料）；</w:t>
      </w:r>
    </w:p>
    <w:p w14:paraId="2A91314E">
      <w:pPr>
        <w:spacing w:line="600" w:lineRule="exact"/>
        <w:ind w:firstLine="640" w:firstLineChars="200"/>
        <w:textAlignment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w:t>
      </w:r>
      <w:r>
        <w:rPr>
          <w:rFonts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rPr>
        <w:t>拟录取考生须在报到前提交重庆文理学院硕士研究生思想政治品德考核表（样表下载地址：https://yjszs.cqwu.edu.cn/）；</w:t>
      </w:r>
    </w:p>
    <w:p w14:paraId="770689FB">
      <w:pPr>
        <w:spacing w:line="600" w:lineRule="exact"/>
        <w:ind w:firstLine="640" w:firstLineChars="200"/>
        <w:textAlignment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学校严格按教育部相关要求，对考生进行身份和资格审查。凡弄虚作假者、资格审核不合格者一律不予复试。</w:t>
      </w:r>
    </w:p>
    <w:p w14:paraId="20164089">
      <w:pPr>
        <w:spacing w:line="600" w:lineRule="exact"/>
        <w:ind w:firstLine="643" w:firstLineChars="200"/>
        <w:textAlignment w:val="center"/>
        <w:rPr>
          <w:rFonts w:hint="eastAsia" w:ascii="方正楷体_GBK" w:hAnsi="方正仿宋_GBK" w:eastAsia="方正楷体_GBK" w:cs="方正仿宋_GBK"/>
          <w:b/>
          <w:bCs/>
          <w:kern w:val="0"/>
          <w:sz w:val="32"/>
          <w:szCs w:val="32"/>
        </w:rPr>
      </w:pPr>
      <w:r>
        <w:rPr>
          <w:rFonts w:hint="eastAsia" w:ascii="方正楷体_GBK" w:hAnsi="方正仿宋_GBK" w:eastAsia="方正楷体_GBK" w:cs="方正仿宋_GBK"/>
          <w:b/>
          <w:bCs/>
          <w:kern w:val="0"/>
          <w:sz w:val="32"/>
          <w:szCs w:val="32"/>
        </w:rPr>
        <w:t>（二）复试缴费</w:t>
      </w:r>
    </w:p>
    <w:p w14:paraId="65B4E434">
      <w:pPr>
        <w:spacing w:line="600" w:lineRule="exact"/>
        <w:ind w:firstLine="640" w:firstLineChars="200"/>
        <w:textAlignment w:val="center"/>
        <w:rPr>
          <w:rFonts w:hint="eastAsia" w:ascii="方正仿宋_GBK" w:hAnsi="方正仿宋_GBK" w:eastAsia="方正仿宋_GBK" w:cs="方正仿宋_GBK"/>
          <w:color w:val="0D0D0D"/>
          <w:sz w:val="31"/>
          <w:szCs w:val="31"/>
          <w:shd w:val="clear" w:color="auto" w:fill="FFFFFF"/>
        </w:rPr>
      </w:pPr>
      <w:r>
        <w:rPr>
          <w:rFonts w:hint="eastAsia" w:ascii="方正仿宋_GBK" w:hAnsi="方正仿宋_GBK" w:eastAsia="方正仿宋_GBK" w:cs="方正仿宋_GBK"/>
          <w:sz w:val="32"/>
          <w:szCs w:val="32"/>
        </w:rPr>
        <w:t>资格审查合格者，须缴纳复试费150元。（同等学力加试考生缴纳250元/生）。</w:t>
      </w:r>
      <w:r>
        <w:rPr>
          <w:rFonts w:ascii="方正仿宋_GBK" w:hAnsi="方正仿宋_GBK" w:eastAsia="方正仿宋_GBK" w:cs="方正仿宋_GBK"/>
          <w:color w:val="0D0D0D"/>
          <w:sz w:val="31"/>
          <w:szCs w:val="31"/>
          <w:shd w:val="clear" w:color="auto" w:fill="FFFFFF"/>
        </w:rPr>
        <w:t>考生通过扫描下方二维码缴费，我校复试期间不再收取其他任何费用。</w:t>
      </w:r>
    </w:p>
    <w:p w14:paraId="6111B3FE">
      <w:pPr>
        <w:spacing w:line="600" w:lineRule="exact"/>
        <w:ind w:firstLine="620" w:firstLineChars="200"/>
        <w:jc w:val="center"/>
        <w:textAlignment w:val="center"/>
        <w:rPr>
          <w:rFonts w:hint="eastAsia" w:ascii="方正仿宋_GBK" w:hAnsi="方正仿宋_GBK" w:eastAsia="方正仿宋_GBK" w:cs="方正仿宋_GBK"/>
          <w:color w:val="0D0D0D"/>
          <w:sz w:val="31"/>
          <w:szCs w:val="31"/>
          <w:shd w:val="clear" w:color="auto" w:fill="FFFFFF"/>
        </w:rPr>
      </w:pPr>
      <w:r>
        <w:rPr>
          <w:rFonts w:hint="eastAsia" w:ascii="方正仿宋_GBK" w:hAnsi="方正仿宋_GBK" w:eastAsia="方正仿宋_GBK" w:cs="方正仿宋_GBK"/>
          <w:color w:val="0D0D0D"/>
          <w:sz w:val="31"/>
          <w:szCs w:val="31"/>
          <w:shd w:val="clear" w:color="auto" w:fill="FFFFFF"/>
        </w:rPr>
        <w:drawing>
          <wp:inline distT="0" distB="0" distL="114300" distR="114300">
            <wp:extent cx="1600200" cy="1501140"/>
            <wp:effectExtent l="0" t="0" r="0" b="7620"/>
            <wp:docPr id="1" name="图片 1" descr="JVnQ_174218410459008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VnQ_1742184104590081539"/>
                    <pic:cNvPicPr>
                      <a:picLocks noChangeAspect="1"/>
                    </pic:cNvPicPr>
                  </pic:nvPicPr>
                  <pic:blipFill>
                    <a:blip r:embed="rId5"/>
                    <a:stretch>
                      <a:fillRect/>
                    </a:stretch>
                  </pic:blipFill>
                  <pic:spPr>
                    <a:xfrm>
                      <a:off x="0" y="0"/>
                      <a:ext cx="1600200" cy="1501140"/>
                    </a:xfrm>
                    <a:prstGeom prst="rect">
                      <a:avLst/>
                    </a:prstGeom>
                  </pic:spPr>
                </pic:pic>
              </a:graphicData>
            </a:graphic>
          </wp:inline>
        </w:drawing>
      </w:r>
    </w:p>
    <w:p w14:paraId="332D1F0A">
      <w:pPr>
        <w:spacing w:line="600" w:lineRule="exact"/>
        <w:ind w:firstLine="643" w:firstLineChars="200"/>
        <w:textAlignment w:val="center"/>
        <w:rPr>
          <w:rFonts w:hint="eastAsia" w:ascii="方正楷体_GBK" w:hAnsi="方正仿宋_GBK" w:eastAsia="方正楷体_GBK" w:cs="方正仿宋_GBK"/>
          <w:b/>
          <w:bCs/>
          <w:kern w:val="0"/>
          <w:sz w:val="32"/>
          <w:szCs w:val="32"/>
        </w:rPr>
      </w:pPr>
      <w:r>
        <w:rPr>
          <w:rFonts w:hint="eastAsia" w:ascii="方正楷体_GBK" w:hAnsi="方正仿宋_GBK" w:eastAsia="方正楷体_GBK" w:cs="方正仿宋_GBK"/>
          <w:b/>
          <w:bCs/>
          <w:kern w:val="0"/>
          <w:sz w:val="32"/>
          <w:szCs w:val="32"/>
        </w:rPr>
        <w:t>（三）参加复试</w:t>
      </w:r>
    </w:p>
    <w:p w14:paraId="190CEE70">
      <w:pPr>
        <w:pStyle w:val="10"/>
        <w:shd w:val="clear" w:color="auto" w:fill="FFFFFF"/>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资格审查合格的考生持本人身份证、准考证和复试考核表等资料到学院指定系统候考区按要求参加复试，具体流程由学院另行通知。</w:t>
      </w:r>
    </w:p>
    <w:p w14:paraId="3E7E3658">
      <w:pPr>
        <w:pStyle w:val="10"/>
        <w:shd w:val="clear" w:color="auto" w:fill="FFFFFF"/>
        <w:spacing w:before="0" w:beforeAutospacing="0" w:after="0" w:afterAutospacing="0" w:line="600" w:lineRule="exact"/>
        <w:ind w:firstLine="643" w:firstLineChars="200"/>
        <w:rPr>
          <w:rFonts w:hint="eastAsia" w:ascii="方正楷体_GBK" w:hAnsi="方正仿宋_GBK" w:eastAsia="方正楷体_GBK" w:cs="方正仿宋_GBK"/>
          <w:b/>
          <w:bCs/>
          <w:sz w:val="32"/>
          <w:szCs w:val="32"/>
        </w:rPr>
      </w:pPr>
      <w:r>
        <w:rPr>
          <w:rFonts w:hint="eastAsia" w:ascii="方正楷体_GBK" w:hAnsi="方正仿宋_GBK" w:eastAsia="方正楷体_GBK" w:cs="方正仿宋_GBK"/>
          <w:b/>
          <w:bCs/>
          <w:sz w:val="32"/>
          <w:szCs w:val="32"/>
        </w:rPr>
        <w:t>（四）体检</w:t>
      </w:r>
    </w:p>
    <w:p w14:paraId="3AABF868">
      <w:pPr>
        <w:widowControl/>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根据《教育部关于印发〈202</w:t>
      </w:r>
      <w:r>
        <w:rPr>
          <w:rFonts w:ascii="方正仿宋_GBK" w:hAnsi="方正仿宋_GBK" w:eastAsia="方正仿宋_GBK" w:cs="方正仿宋_GBK"/>
          <w:kern w:val="0"/>
          <w:sz w:val="32"/>
          <w:szCs w:val="32"/>
        </w:rPr>
        <w:t>6</w:t>
      </w:r>
      <w:r>
        <w:rPr>
          <w:rFonts w:hint="eastAsia" w:ascii="方正仿宋_GBK" w:hAnsi="方正仿宋_GBK" w:eastAsia="方正仿宋_GBK" w:cs="方正仿宋_GBK"/>
          <w:kern w:val="0"/>
          <w:sz w:val="32"/>
          <w:szCs w:val="32"/>
        </w:rPr>
        <w:t>年全国硕士研究生招生工作管理规定〉的通知》（教学函〔202</w:t>
      </w:r>
      <w:r>
        <w:rPr>
          <w:rFonts w:ascii="方正仿宋_GBK" w:hAnsi="方正仿宋_GBK" w:eastAsia="方正仿宋_GBK" w:cs="方正仿宋_GBK"/>
          <w:kern w:val="0"/>
          <w:sz w:val="32"/>
          <w:szCs w:val="32"/>
        </w:rPr>
        <w:t>5</w:t>
      </w:r>
      <w:r>
        <w:rPr>
          <w:rFonts w:hint="eastAsia" w:ascii="方正仿宋_GBK" w:hAnsi="方正仿宋_GBK" w:eastAsia="方正仿宋_GBK" w:cs="方正仿宋_GBK"/>
          <w:kern w:val="0"/>
          <w:sz w:val="32"/>
          <w:szCs w:val="32"/>
        </w:rPr>
        <w:t>〕2号）文件中</w:t>
      </w:r>
      <w:r>
        <w:rPr>
          <w:rFonts w:hint="eastAsia" w:ascii="方正仿宋_GBK" w:hAnsi="方正仿宋_GBK" w:eastAsia="方正仿宋_GBK" w:cs="方正仿宋_GBK"/>
          <w:sz w:val="32"/>
          <w:szCs w:val="32"/>
        </w:rPr>
        <w:t>第七十二条规定“考生体检工作由招生单位在考生拟录取后组织进行”。</w:t>
      </w:r>
      <w:r>
        <w:rPr>
          <w:rFonts w:hint="eastAsia" w:ascii="方正仿宋_GBK" w:hAnsi="方正仿宋_GBK" w:eastAsia="方正仿宋_GBK" w:cs="方正仿宋_GBK"/>
          <w:kern w:val="0"/>
          <w:sz w:val="32"/>
          <w:szCs w:val="32"/>
        </w:rPr>
        <w:t>结合实际，我校体检拟安排在新生入学后进行。</w:t>
      </w:r>
    </w:p>
    <w:p w14:paraId="3A5C4462">
      <w:pPr>
        <w:tabs>
          <w:tab w:val="left" w:pos="2340"/>
        </w:tabs>
        <w:spacing w:line="600" w:lineRule="exact"/>
        <w:ind w:firstLine="640" w:firstLineChars="200"/>
        <w:rPr>
          <w:rFonts w:hint="eastAsia"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六、成绩计算与拟录取</w:t>
      </w:r>
    </w:p>
    <w:p w14:paraId="0282B75C">
      <w:pPr>
        <w:widowControl/>
        <w:shd w:val="clear" w:color="auto" w:fill="FFFFFF"/>
        <w:spacing w:line="600" w:lineRule="exact"/>
        <w:ind w:firstLine="640"/>
        <w:jc w:val="left"/>
        <w:rPr>
          <w:rFonts w:hint="eastAsia" w:ascii="方正楷体_GBK" w:hAnsi="方正仿宋_GBK" w:eastAsia="方正楷体_GBK" w:cs="方正仿宋_GBK"/>
          <w:b/>
          <w:bCs/>
          <w:kern w:val="0"/>
          <w:sz w:val="32"/>
          <w:szCs w:val="32"/>
        </w:rPr>
      </w:pPr>
      <w:r>
        <w:rPr>
          <w:rFonts w:hint="eastAsia" w:ascii="方正楷体_GBK" w:hAnsi="方正仿宋_GBK" w:eastAsia="方正楷体_GBK" w:cs="方正仿宋_GBK"/>
          <w:b/>
          <w:bCs/>
          <w:kern w:val="0"/>
          <w:sz w:val="32"/>
          <w:szCs w:val="32"/>
        </w:rPr>
        <w:t>（一）复试成绩</w:t>
      </w:r>
    </w:p>
    <w:p w14:paraId="7BF7D7D8">
      <w:pPr>
        <w:widowControl/>
        <w:shd w:val="clear" w:color="auto" w:fill="FFFFFF"/>
        <w:spacing w:line="600" w:lineRule="exact"/>
        <w:ind w:firstLine="64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1.复试成绩=专业测试成绩×40%＋</w:t>
      </w:r>
      <w:r>
        <w:rPr>
          <w:rFonts w:hint="eastAsia" w:ascii="方正仿宋_GBK" w:hAnsi="方正仿宋_GBK" w:eastAsia="方正仿宋_GBK" w:cs="方正仿宋_GBK"/>
          <w:sz w:val="32"/>
          <w:szCs w:val="32"/>
        </w:rPr>
        <w:t>综合素质与能力测试成绩×40%+外语听力及口语测试成绩×20%</w:t>
      </w:r>
      <w:r>
        <w:rPr>
          <w:rFonts w:hint="eastAsia" w:ascii="方正仿宋_GBK" w:hAnsi="方正仿宋_GBK" w:eastAsia="方正仿宋_GBK" w:cs="方正仿宋_GBK"/>
          <w:kern w:val="0"/>
          <w:sz w:val="32"/>
          <w:szCs w:val="32"/>
        </w:rPr>
        <w:t>。</w:t>
      </w:r>
    </w:p>
    <w:p w14:paraId="67C960D9">
      <w:pPr>
        <w:widowControl/>
        <w:shd w:val="clear" w:color="auto" w:fill="FFFFFF"/>
        <w:spacing w:line="600" w:lineRule="exact"/>
        <w:ind w:firstLine="64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2.同等学力加试成绩不计入复试成绩。</w:t>
      </w:r>
    </w:p>
    <w:p w14:paraId="16066303">
      <w:pPr>
        <w:widowControl/>
        <w:shd w:val="clear" w:color="auto" w:fill="FFFFFF"/>
        <w:spacing w:line="600" w:lineRule="exact"/>
        <w:ind w:firstLine="640"/>
        <w:jc w:val="left"/>
        <w:rPr>
          <w:rFonts w:hint="eastAsia" w:ascii="方正楷体_GBK" w:hAnsi="方正仿宋_GBK" w:eastAsia="方正楷体_GBK" w:cs="方正仿宋_GBK"/>
          <w:b/>
          <w:bCs/>
          <w:kern w:val="0"/>
          <w:sz w:val="32"/>
          <w:szCs w:val="32"/>
        </w:rPr>
      </w:pPr>
      <w:r>
        <w:rPr>
          <w:rFonts w:hint="eastAsia" w:ascii="方正楷体_GBK" w:hAnsi="方正仿宋_GBK" w:eastAsia="方正楷体_GBK" w:cs="方正仿宋_GBK"/>
          <w:b/>
          <w:bCs/>
          <w:kern w:val="0"/>
          <w:sz w:val="32"/>
          <w:szCs w:val="32"/>
        </w:rPr>
        <w:t>（二）拟录取</w:t>
      </w:r>
    </w:p>
    <w:p w14:paraId="4808DA49">
      <w:pPr>
        <w:widowControl/>
        <w:shd w:val="clear" w:color="auto" w:fill="FFFFFF"/>
        <w:spacing w:line="600" w:lineRule="exact"/>
        <w:ind w:firstLine="64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以考生初试成绩与复试成绩加权之和作为综合成绩，由高到低进行差额录取。在复试成绩合格的前提下，优先录取第一志愿考生。若考生放弃拟录取资格，则按综合成绩排名顺位递补。</w:t>
      </w:r>
    </w:p>
    <w:p w14:paraId="698C0AF1">
      <w:pPr>
        <w:spacing w:line="600" w:lineRule="exact"/>
        <w:ind w:firstLine="643"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sz w:val="32"/>
          <w:szCs w:val="32"/>
        </w:rPr>
        <w:t>一志愿考生</w:t>
      </w:r>
    </w:p>
    <w:p w14:paraId="6BF1DE4D">
      <w:pPr>
        <w:widowControl/>
        <w:shd w:val="clear" w:color="auto" w:fill="FFFFFF"/>
        <w:spacing w:line="600" w:lineRule="exact"/>
        <w:ind w:firstLine="64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综合成绩=（初试总成绩÷5）×</w:t>
      </w:r>
      <w:r>
        <w:rPr>
          <w:rFonts w:ascii="方正仿宋_GBK" w:hAnsi="方正仿宋_GBK" w:eastAsia="方正仿宋_GBK" w:cs="方正仿宋_GBK"/>
          <w:kern w:val="0"/>
          <w:sz w:val="32"/>
          <w:szCs w:val="32"/>
        </w:rPr>
        <w:t>6</w:t>
      </w:r>
      <w:r>
        <w:rPr>
          <w:rFonts w:hint="eastAsia" w:ascii="方正仿宋_GBK" w:hAnsi="方正仿宋_GBK" w:eastAsia="方正仿宋_GBK" w:cs="方正仿宋_GBK"/>
          <w:kern w:val="0"/>
          <w:sz w:val="32"/>
          <w:szCs w:val="32"/>
        </w:rPr>
        <w:t>0%＋复试成绩（折合成百分制）×</w:t>
      </w:r>
      <w:r>
        <w:rPr>
          <w:rFonts w:ascii="方正仿宋_GBK" w:hAnsi="方正仿宋_GBK" w:eastAsia="方正仿宋_GBK" w:cs="方正仿宋_GBK"/>
          <w:kern w:val="0"/>
          <w:sz w:val="32"/>
          <w:szCs w:val="32"/>
        </w:rPr>
        <w:t>4</w:t>
      </w:r>
      <w:r>
        <w:rPr>
          <w:rFonts w:hint="eastAsia" w:ascii="方正仿宋_GBK" w:hAnsi="方正仿宋_GBK" w:eastAsia="方正仿宋_GBK" w:cs="方正仿宋_GBK"/>
          <w:kern w:val="0"/>
          <w:sz w:val="32"/>
          <w:szCs w:val="32"/>
        </w:rPr>
        <w:t>0%（初试总分为500分的专业）</w:t>
      </w:r>
    </w:p>
    <w:p w14:paraId="4C5BF416">
      <w:pPr>
        <w:spacing w:line="600" w:lineRule="exact"/>
        <w:ind w:firstLine="643"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bCs/>
          <w:sz w:val="32"/>
          <w:szCs w:val="32"/>
        </w:rPr>
        <w:t>2.</w:t>
      </w:r>
      <w:r>
        <w:rPr>
          <w:rFonts w:hint="eastAsia" w:ascii="方正仿宋_GBK" w:hAnsi="方正仿宋_GBK" w:eastAsia="方正仿宋_GBK" w:cs="方正仿宋_GBK"/>
          <w:b/>
          <w:sz w:val="32"/>
          <w:szCs w:val="32"/>
        </w:rPr>
        <w:t>调剂考生</w:t>
      </w:r>
    </w:p>
    <w:p w14:paraId="06DB2F02">
      <w:pPr>
        <w:widowControl/>
        <w:shd w:val="clear" w:color="auto" w:fill="FFFFFF"/>
        <w:spacing w:line="600" w:lineRule="exact"/>
        <w:ind w:firstLine="64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综合成绩=（初试总成绩÷5）×</w:t>
      </w:r>
      <w:r>
        <w:rPr>
          <w:rFonts w:ascii="方正仿宋_GBK" w:hAnsi="方正仿宋_GBK" w:eastAsia="方正仿宋_GBK" w:cs="方正仿宋_GBK"/>
          <w:kern w:val="0"/>
          <w:sz w:val="32"/>
          <w:szCs w:val="32"/>
        </w:rPr>
        <w:t>5</w:t>
      </w:r>
      <w:r>
        <w:rPr>
          <w:rFonts w:hint="eastAsia" w:ascii="方正仿宋_GBK" w:hAnsi="方正仿宋_GBK" w:eastAsia="方正仿宋_GBK" w:cs="方正仿宋_GBK"/>
          <w:kern w:val="0"/>
          <w:sz w:val="32"/>
          <w:szCs w:val="32"/>
        </w:rPr>
        <w:t>0%＋复试成绩（折合成百分制）×</w:t>
      </w:r>
      <w:r>
        <w:rPr>
          <w:rFonts w:ascii="方正仿宋_GBK" w:hAnsi="方正仿宋_GBK" w:eastAsia="方正仿宋_GBK" w:cs="方正仿宋_GBK"/>
          <w:kern w:val="0"/>
          <w:sz w:val="32"/>
          <w:szCs w:val="32"/>
        </w:rPr>
        <w:t>5</w:t>
      </w:r>
      <w:r>
        <w:rPr>
          <w:rFonts w:hint="eastAsia" w:ascii="方正仿宋_GBK" w:hAnsi="方正仿宋_GBK" w:eastAsia="方正仿宋_GBK" w:cs="方正仿宋_GBK"/>
          <w:kern w:val="0"/>
          <w:sz w:val="32"/>
          <w:szCs w:val="32"/>
        </w:rPr>
        <w:t>0%（初试总分为500分的专业）</w:t>
      </w:r>
    </w:p>
    <w:p w14:paraId="1AA8115D">
      <w:pPr>
        <w:widowControl/>
        <w:shd w:val="clear" w:color="auto" w:fill="FFFFFF"/>
        <w:spacing w:line="600" w:lineRule="exact"/>
        <w:ind w:firstLine="64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3.有以下情况之一者，不予录取。</w:t>
      </w:r>
    </w:p>
    <w:p w14:paraId="15874B4C">
      <w:pPr>
        <w:widowControl/>
        <w:shd w:val="clear" w:color="auto" w:fill="FFFFFF"/>
        <w:spacing w:line="600" w:lineRule="exact"/>
        <w:ind w:firstLine="64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（1）资格审查不合格。</w:t>
      </w:r>
    </w:p>
    <w:p w14:paraId="7DE61F73">
      <w:pPr>
        <w:widowControl/>
        <w:shd w:val="clear" w:color="auto" w:fill="FFFFFF"/>
        <w:spacing w:line="600" w:lineRule="exact"/>
        <w:ind w:firstLine="64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（2）思想品德考核不合格。</w:t>
      </w:r>
    </w:p>
    <w:p w14:paraId="00CED8AB">
      <w:pPr>
        <w:widowControl/>
        <w:shd w:val="clear" w:color="auto" w:fill="FFFFFF"/>
        <w:spacing w:line="600" w:lineRule="exact"/>
        <w:ind w:firstLine="64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（3）不体检、不提供符合要求的体检报告或体检不合格。</w:t>
      </w:r>
    </w:p>
    <w:p w14:paraId="477BAB4D">
      <w:pPr>
        <w:widowControl/>
        <w:shd w:val="clear" w:color="auto" w:fill="FFFFFF"/>
        <w:spacing w:line="600" w:lineRule="exact"/>
        <w:ind w:firstLine="640"/>
        <w:jc w:val="left"/>
        <w:rPr>
          <w:rFonts w:hint="eastAsia" w:ascii="方正仿宋_GBK" w:hAnsi="方正仿宋_GBK" w:eastAsia="方正仿宋_GBK" w:cs="方正仿宋_GBK"/>
          <w:kern w:val="0"/>
          <w:sz w:val="32"/>
          <w:szCs w:val="32"/>
        </w:rPr>
      </w:pPr>
      <w:bookmarkStart w:id="0" w:name="_Hlk66464000"/>
      <w:bookmarkEnd w:id="0"/>
      <w:r>
        <w:rPr>
          <w:rFonts w:hint="eastAsia" w:ascii="方正仿宋_GBK" w:hAnsi="方正仿宋_GBK" w:eastAsia="方正仿宋_GBK" w:cs="方正仿宋_GBK"/>
          <w:kern w:val="0"/>
          <w:sz w:val="32"/>
          <w:szCs w:val="32"/>
        </w:rPr>
        <w:t>（4）</w:t>
      </w:r>
      <w:r>
        <w:rPr>
          <w:rFonts w:hint="eastAsia" w:ascii="方正仿宋_GBK" w:hAnsi="方正仿宋_GBK" w:eastAsia="方正仿宋_GBK" w:cs="方正仿宋_GBK"/>
          <w:sz w:val="32"/>
          <w:szCs w:val="32"/>
        </w:rPr>
        <w:t>复试笔试、综合素质与能力测试、外语听力及口语测试及总分任何一项不及格者（低于60分）</w:t>
      </w:r>
      <w:r>
        <w:rPr>
          <w:rFonts w:hint="eastAsia" w:ascii="方正仿宋_GBK" w:hAnsi="方正仿宋_GBK" w:eastAsia="方正仿宋_GBK" w:cs="方正仿宋_GBK"/>
          <w:kern w:val="0"/>
          <w:sz w:val="32"/>
          <w:szCs w:val="32"/>
        </w:rPr>
        <w:t>。</w:t>
      </w:r>
    </w:p>
    <w:p w14:paraId="33AF677F">
      <w:pPr>
        <w:widowControl/>
        <w:shd w:val="clear" w:color="auto" w:fill="FFFFFF"/>
        <w:spacing w:line="600" w:lineRule="exact"/>
        <w:ind w:firstLine="64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（5）同等学力加试科目成绩低于60分。</w:t>
      </w:r>
    </w:p>
    <w:p w14:paraId="0731508A">
      <w:pPr>
        <w:pStyle w:val="10"/>
        <w:shd w:val="clear" w:color="auto" w:fill="FFFFFF"/>
        <w:adjustRightInd w:val="0"/>
        <w:snapToGrid w:val="0"/>
        <w:spacing w:before="0" w:beforeAutospacing="0" w:after="0" w:afterAutospacing="0" w:line="600" w:lineRule="exact"/>
        <w:ind w:firstLine="643" w:firstLineChars="200"/>
        <w:rPr>
          <w:rFonts w:hint="eastAsia" w:ascii="方正楷体_GBK" w:hAnsi="方正仿宋_GBK" w:eastAsia="方正楷体_GBK" w:cs="方正仿宋_GBK"/>
          <w:b/>
          <w:bCs/>
          <w:sz w:val="32"/>
          <w:szCs w:val="32"/>
        </w:rPr>
      </w:pPr>
      <w:r>
        <w:rPr>
          <w:rFonts w:hint="eastAsia" w:ascii="方正楷体_GBK" w:hAnsi="方正仿宋_GBK" w:eastAsia="方正楷体_GBK" w:cs="方正仿宋_GBK"/>
          <w:b/>
          <w:bCs/>
          <w:sz w:val="32"/>
          <w:szCs w:val="32"/>
        </w:rPr>
        <w:t>（三）公示</w:t>
      </w:r>
    </w:p>
    <w:p w14:paraId="050C40DF">
      <w:pPr>
        <w:pStyle w:val="10"/>
        <w:shd w:val="clear" w:color="auto" w:fill="FFFFFF"/>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研究生处将各招生专业的复试结果和拟录取名单在学校研究生招生信息网（https://yjszs.cqwu.edu.cn/）公示10个工作日。</w:t>
      </w:r>
    </w:p>
    <w:p w14:paraId="6D130111">
      <w:pPr>
        <w:pStyle w:val="10"/>
        <w:shd w:val="clear" w:color="auto" w:fill="FFFFFF"/>
        <w:adjustRightInd w:val="0"/>
        <w:snapToGrid w:val="0"/>
        <w:spacing w:before="0" w:beforeAutospacing="0" w:after="0" w:afterAutospacing="0" w:line="600" w:lineRule="exact"/>
        <w:ind w:firstLine="640" w:firstLineChars="200"/>
        <w:rPr>
          <w:rFonts w:hint="eastAsia"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七、联系方式</w:t>
      </w:r>
    </w:p>
    <w:p w14:paraId="2F5E902D">
      <w:pPr>
        <w:pStyle w:val="10"/>
        <w:shd w:val="clear" w:color="auto" w:fill="FFFFFF"/>
        <w:adjustRightInd w:val="0"/>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联系人：曾老师</w:t>
      </w:r>
    </w:p>
    <w:p w14:paraId="00333347">
      <w:pPr>
        <w:pStyle w:val="10"/>
        <w:shd w:val="clear" w:color="auto" w:fill="FFFFFF"/>
        <w:adjustRightInd w:val="0"/>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咨询电话：199 3601 9950</w:t>
      </w:r>
    </w:p>
    <w:p w14:paraId="41634006">
      <w:pPr>
        <w:pStyle w:val="10"/>
        <w:shd w:val="clear" w:color="auto" w:fill="FFFFFF"/>
        <w:adjustRightInd w:val="0"/>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E-mail：</w:t>
      </w:r>
      <w:r>
        <w:fldChar w:fldCharType="begin"/>
      </w:r>
      <w:r>
        <w:instrText xml:space="preserve"> HYPERLINK "mailto:1432261919@qq.com" </w:instrText>
      </w:r>
      <w:r>
        <w:fldChar w:fldCharType="separate"/>
      </w:r>
      <w:r>
        <w:rPr>
          <w:rFonts w:hint="eastAsia" w:ascii="方正仿宋_GBK" w:hAnsi="方正仿宋_GBK" w:eastAsia="方正仿宋_GBK" w:cs="方正仿宋_GBK"/>
          <w:sz w:val="32"/>
          <w:szCs w:val="32"/>
        </w:rPr>
        <w:t>1432261919@qq.com</w:t>
      </w:r>
      <w:r>
        <w:rPr>
          <w:rFonts w:hint="eastAsia" w:ascii="方正仿宋_GBK" w:hAnsi="方正仿宋_GBK" w:eastAsia="方正仿宋_GBK" w:cs="方正仿宋_GBK"/>
          <w:sz w:val="32"/>
          <w:szCs w:val="32"/>
        </w:rPr>
        <w:fldChar w:fldCharType="end"/>
      </w:r>
    </w:p>
    <w:p w14:paraId="191E8FE0">
      <w:pPr>
        <w:pStyle w:val="10"/>
        <w:shd w:val="clear" w:color="auto" w:fill="FFFFFF"/>
        <w:adjustRightInd w:val="0"/>
        <w:snapToGrid w:val="0"/>
        <w:spacing w:before="0" w:beforeAutospacing="0" w:after="0" w:afterAutospacing="0"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QQ群：460371175</w:t>
      </w:r>
    </w:p>
    <w:p w14:paraId="537B3D06">
      <w:pPr>
        <w:pStyle w:val="10"/>
        <w:shd w:val="clear" w:color="auto" w:fill="FFFFFF"/>
        <w:adjustRightInd w:val="0"/>
        <w:snapToGrid w:val="0"/>
        <w:spacing w:before="0" w:beforeAutospacing="0" w:after="0" w:afterAutospacing="0" w:line="600" w:lineRule="exact"/>
        <w:ind w:firstLine="640" w:firstLineChars="200"/>
        <w:rPr>
          <w:rFonts w:hint="eastAsia"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八、其他</w:t>
      </w:r>
    </w:p>
    <w:p w14:paraId="79E5D4E0">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本细则未尽事宜按照学校《202</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年硕士研究生招生复试录取办法》执行。</w:t>
      </w:r>
    </w:p>
    <w:p w14:paraId="2AD519EF">
      <w:pPr>
        <w:spacing w:line="600" w:lineRule="exact"/>
        <w:ind w:firstLine="640" w:firstLineChars="200"/>
        <w:rPr>
          <w:rFonts w:hint="eastAsia" w:ascii="方正仿宋_GBK" w:hAnsi="方正仿宋_GBK" w:eastAsia="方正仿宋_GBK" w:cs="方正仿宋_GBK"/>
          <w:sz w:val="32"/>
          <w:szCs w:val="32"/>
        </w:rPr>
      </w:pPr>
    </w:p>
    <w:p w14:paraId="227F5787">
      <w:pPr>
        <w:pStyle w:val="10"/>
        <w:shd w:val="clear" w:color="auto" w:fill="FFFFFF"/>
        <w:spacing w:before="0" w:beforeAutospacing="0" w:after="0" w:afterAutospacing="0" w:line="600" w:lineRule="exact"/>
        <w:ind w:firstLine="4800" w:firstLineChars="15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重庆文理学院师范学院</w:t>
      </w:r>
    </w:p>
    <w:p w14:paraId="7225F0A9">
      <w:pPr>
        <w:pStyle w:val="10"/>
        <w:shd w:val="clear" w:color="auto" w:fill="FFFFFF"/>
        <w:spacing w:before="0" w:beforeAutospacing="0" w:after="0" w:afterAutospacing="0" w:line="600" w:lineRule="exact"/>
        <w:ind w:firstLine="5760" w:firstLineChars="1800"/>
        <w:rPr>
          <w:rFonts w:hint="eastAsia"/>
        </w:rPr>
      </w:pPr>
      <w:r>
        <w:rPr>
          <w:rFonts w:hint="eastAsia" w:ascii="方正仿宋_GBK" w:hAnsi="方正仿宋_GBK" w:eastAsia="方正仿宋_GBK" w:cs="方正仿宋_GBK"/>
          <w:bCs/>
          <w:sz w:val="32"/>
          <w:szCs w:val="32"/>
        </w:rPr>
        <w:t>202</w:t>
      </w:r>
      <w:r>
        <w:rPr>
          <w:rFonts w:ascii="方正仿宋_GBK" w:hAnsi="方正仿宋_GBK" w:eastAsia="方正仿宋_GBK" w:cs="方正仿宋_GBK"/>
          <w:bCs/>
          <w:sz w:val="32"/>
          <w:szCs w:val="32"/>
        </w:rPr>
        <w:t>6</w:t>
      </w:r>
      <w:r>
        <w:rPr>
          <w:rFonts w:hint="eastAsia" w:ascii="方正仿宋_GBK" w:hAnsi="方正仿宋_GBK" w:eastAsia="方正仿宋_GBK" w:cs="方正仿宋_GBK"/>
          <w:bCs/>
          <w:sz w:val="32"/>
          <w:szCs w:val="32"/>
        </w:rPr>
        <w:t>年3月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FangSong">
    <w:altName w:val="宋体"/>
    <w:panose1 w:val="00000000000000000000"/>
    <w:charset w:val="86"/>
    <w:family w:val="roman"/>
    <w:pitch w:val="default"/>
    <w:sig w:usb0="00000000" w:usb1="00000000" w:usb2="00000000" w:usb3="00000000" w:csb0="00000000" w:csb1="00000000"/>
  </w:font>
  <w:font w:name="方正黑体_GBK">
    <w:panose1 w:val="03000509000000000000"/>
    <w:charset w:val="86"/>
    <w:family w:val="script"/>
    <w:pitch w:val="default"/>
    <w:sig w:usb0="00000001" w:usb1="080E0000" w:usb2="00000000" w:usb3="00000000" w:csb0="00040000" w:csb1="00000000"/>
    <w:embedRegular r:id="rId1" w:fontKey="{75E0A27A-34DC-4BB7-97A0-BB0AE40C6B3F}"/>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楷体_GBK">
    <w:panose1 w:val="03000509000000000000"/>
    <w:charset w:val="86"/>
    <w:family w:val="script"/>
    <w:pitch w:val="default"/>
    <w:sig w:usb0="00000001" w:usb1="080E0000" w:usb2="00000000" w:usb3="00000000" w:csb0="00040000" w:csb1="00000000"/>
    <w:embedRegular r:id="rId2" w:fontKey="{84C5D8CE-0D64-4DF2-8AAA-8FC051C5E7E8}"/>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B097859A-3305-4E78-8C83-7565AEE77146}"/>
  </w:font>
  <w:font w:name="方正仿宋_GBK">
    <w:panose1 w:val="03000509000000000000"/>
    <w:charset w:val="86"/>
    <w:family w:val="script"/>
    <w:pitch w:val="default"/>
    <w:sig w:usb0="00000001" w:usb1="080E0000" w:usb2="00000000" w:usb3="00000000" w:csb0="00040000" w:csb1="00000000"/>
    <w:embedRegular r:id="rId4" w:fontKey="{A5EB2C76-5D1E-4A10-9057-114F1E21CA3E}"/>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2D5C4">
    <w:pPr>
      <w:pStyle w:val="8"/>
      <w:jc w:val="center"/>
      <w:rPr>
        <w:rFonts w:ascii="方正仿宋_GBK" w:eastAsia="方正仿宋_GBK"/>
        <w:sz w:val="24"/>
        <w:szCs w:val="24"/>
      </w:rPr>
    </w:pPr>
    <w:r>
      <w:rPr>
        <w:rFonts w:hint="eastAsia" w:ascii="方正仿宋_GBK" w:eastAsia="方正仿宋_GBK"/>
        <w:sz w:val="24"/>
        <w:szCs w:val="24"/>
      </w:rPr>
      <w:t>-</w:t>
    </w:r>
    <w:r>
      <w:rPr>
        <w:rFonts w:hint="eastAsia" w:ascii="方正仿宋_GBK" w:eastAsia="方正仿宋_GBK"/>
        <w:sz w:val="24"/>
        <w:szCs w:val="24"/>
      </w:rPr>
      <w:fldChar w:fldCharType="begin"/>
    </w:r>
    <w:r>
      <w:rPr>
        <w:rFonts w:hint="eastAsia" w:ascii="方正仿宋_GBK" w:eastAsia="方正仿宋_GBK"/>
        <w:sz w:val="24"/>
        <w:szCs w:val="24"/>
      </w:rPr>
      <w:instrText xml:space="preserve">PAGE   \* MERGEFORMAT</w:instrText>
    </w:r>
    <w:r>
      <w:rPr>
        <w:rFonts w:hint="eastAsia" w:ascii="方正仿宋_GBK" w:eastAsia="方正仿宋_GBK"/>
        <w:sz w:val="24"/>
        <w:szCs w:val="24"/>
      </w:rPr>
      <w:fldChar w:fldCharType="separate"/>
    </w:r>
    <w:r>
      <w:rPr>
        <w:rFonts w:ascii="方正仿宋_GBK" w:eastAsia="方正仿宋_GBK"/>
        <w:sz w:val="24"/>
        <w:szCs w:val="24"/>
        <w:lang w:val="zh-CN"/>
      </w:rPr>
      <w:t>7</w:t>
    </w:r>
    <w:r>
      <w:rPr>
        <w:rFonts w:hint="eastAsia" w:ascii="方正仿宋_GBK" w:eastAsia="方正仿宋_GBK"/>
        <w:sz w:val="24"/>
        <w:szCs w:val="24"/>
      </w:rPr>
      <w:fldChar w:fldCharType="end"/>
    </w:r>
    <w:r>
      <w:rPr>
        <w:rFonts w:hint="eastAsia" w:ascii="方正仿宋_GBK" w:eastAsia="方正仿宋_GBK"/>
        <w:sz w:val="24"/>
        <w:szCs w:val="24"/>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B83543"/>
    <w:rsid w:val="00100E41"/>
    <w:rsid w:val="001D5AA9"/>
    <w:rsid w:val="00224D4E"/>
    <w:rsid w:val="00231379"/>
    <w:rsid w:val="00350270"/>
    <w:rsid w:val="003A515F"/>
    <w:rsid w:val="003C403D"/>
    <w:rsid w:val="003E3700"/>
    <w:rsid w:val="00451D18"/>
    <w:rsid w:val="0070067D"/>
    <w:rsid w:val="00841739"/>
    <w:rsid w:val="00963D4E"/>
    <w:rsid w:val="00983D52"/>
    <w:rsid w:val="00B30E09"/>
    <w:rsid w:val="00D93740"/>
    <w:rsid w:val="00EB1B2A"/>
    <w:rsid w:val="00F67130"/>
    <w:rsid w:val="076B28A4"/>
    <w:rsid w:val="080C0452"/>
    <w:rsid w:val="090C3A7D"/>
    <w:rsid w:val="0AE962F7"/>
    <w:rsid w:val="0AFA761E"/>
    <w:rsid w:val="0E2D1BCD"/>
    <w:rsid w:val="0E4617CA"/>
    <w:rsid w:val="0FD3053F"/>
    <w:rsid w:val="12122CFB"/>
    <w:rsid w:val="123F4338"/>
    <w:rsid w:val="12EF5F30"/>
    <w:rsid w:val="14076907"/>
    <w:rsid w:val="148F6BEE"/>
    <w:rsid w:val="19CA5F41"/>
    <w:rsid w:val="1BB43819"/>
    <w:rsid w:val="220A0AE9"/>
    <w:rsid w:val="25BF7B01"/>
    <w:rsid w:val="292F46CA"/>
    <w:rsid w:val="29982F58"/>
    <w:rsid w:val="2AC90AA2"/>
    <w:rsid w:val="2C275941"/>
    <w:rsid w:val="2D9A5EE2"/>
    <w:rsid w:val="2E423E10"/>
    <w:rsid w:val="2FA64CBD"/>
    <w:rsid w:val="32171FB4"/>
    <w:rsid w:val="372116B7"/>
    <w:rsid w:val="38341B11"/>
    <w:rsid w:val="385F024D"/>
    <w:rsid w:val="39014694"/>
    <w:rsid w:val="39D32C64"/>
    <w:rsid w:val="3AF61300"/>
    <w:rsid w:val="3CBE19AA"/>
    <w:rsid w:val="3D4313C4"/>
    <w:rsid w:val="3FF649C3"/>
    <w:rsid w:val="4149735F"/>
    <w:rsid w:val="45553287"/>
    <w:rsid w:val="4B895914"/>
    <w:rsid w:val="4DBF3025"/>
    <w:rsid w:val="4FAC7C8F"/>
    <w:rsid w:val="52642B9B"/>
    <w:rsid w:val="558F7F2F"/>
    <w:rsid w:val="560C0B22"/>
    <w:rsid w:val="58722632"/>
    <w:rsid w:val="58951D01"/>
    <w:rsid w:val="62130A76"/>
    <w:rsid w:val="6359434F"/>
    <w:rsid w:val="64025D70"/>
    <w:rsid w:val="6AC769BB"/>
    <w:rsid w:val="6FB83543"/>
    <w:rsid w:val="70335467"/>
    <w:rsid w:val="711C739F"/>
    <w:rsid w:val="71E65233"/>
    <w:rsid w:val="73227B65"/>
    <w:rsid w:val="75D4469C"/>
    <w:rsid w:val="7875412E"/>
    <w:rsid w:val="797A042B"/>
    <w:rsid w:val="7A8A257F"/>
    <w:rsid w:val="7A9D6AC7"/>
    <w:rsid w:val="7B5D1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widowControl/>
      <w:spacing w:line="600" w:lineRule="exact"/>
      <w:jc w:val="center"/>
      <w:outlineLvl w:val="0"/>
    </w:pPr>
    <w:rPr>
      <w:rFonts w:hint="eastAsia" w:ascii="仿宋, FangSong" w:hAnsi="仿宋, FangSong" w:eastAsia="方正黑体_GBK"/>
      <w:bCs/>
      <w:iCs/>
      <w:sz w:val="32"/>
      <w:szCs w:val="28"/>
    </w:rPr>
  </w:style>
  <w:style w:type="paragraph" w:styleId="3">
    <w:name w:val="heading 2"/>
    <w:basedOn w:val="4"/>
    <w:next w:val="1"/>
    <w:link w:val="17"/>
    <w:semiHidden/>
    <w:unhideWhenUsed/>
    <w:qFormat/>
    <w:uiPriority w:val="0"/>
    <w:pPr>
      <w:spacing w:before="10" w:beforeLines="10" w:after="10" w:afterLines="10"/>
      <w:ind w:left="0" w:leftChars="0" w:firstLine="560"/>
      <w:jc w:val="left"/>
      <w:outlineLvl w:val="1"/>
    </w:pPr>
    <w:rPr>
      <w:rFonts w:ascii="宋体" w:hAnsi="宋体" w:eastAsia="楷体"/>
      <w:sz w:val="28"/>
    </w:rPr>
  </w:style>
  <w:style w:type="paragraph" w:styleId="5">
    <w:name w:val="heading 3"/>
    <w:basedOn w:val="1"/>
    <w:next w:val="1"/>
    <w:semiHidden/>
    <w:unhideWhenUsed/>
    <w:qFormat/>
    <w:uiPriority w:val="0"/>
    <w:pPr>
      <w:keepNext/>
      <w:keepLines/>
      <w:spacing w:line="360" w:lineRule="auto"/>
      <w:ind w:firstLine="880" w:firstLineChars="200"/>
      <w:outlineLvl w:val="2"/>
    </w:pPr>
    <w:rPr>
      <w:rFonts w:eastAsia="黑体" w:cs="黑体"/>
      <w:sz w:val="28"/>
    </w:rPr>
  </w:style>
  <w:style w:type="paragraph" w:styleId="6">
    <w:name w:val="heading 4"/>
    <w:basedOn w:val="1"/>
    <w:next w:val="1"/>
    <w:semiHidden/>
    <w:unhideWhenUsed/>
    <w:qFormat/>
    <w:uiPriority w:val="0"/>
    <w:pPr>
      <w:keepNext/>
      <w:keepLines/>
      <w:spacing w:line="360" w:lineRule="auto"/>
      <w:outlineLvl w:val="3"/>
    </w:pPr>
    <w:rPr>
      <w:rFonts w:ascii="Arial" w:hAnsi="Arial" w:eastAsia="黑体"/>
      <w:sz w:val="24"/>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toc 2"/>
    <w:basedOn w:val="1"/>
    <w:next w:val="1"/>
    <w:qFormat/>
    <w:uiPriority w:val="0"/>
    <w:pPr>
      <w:ind w:left="420" w:leftChars="200"/>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qFormat/>
    <w:uiPriority w:val="0"/>
    <w:pPr>
      <w:spacing w:before="240" w:after="6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Hyperlink"/>
    <w:basedOn w:val="14"/>
    <w:qFormat/>
    <w:uiPriority w:val="0"/>
    <w:rPr>
      <w:color w:val="0000FF"/>
      <w:u w:val="single"/>
    </w:rPr>
  </w:style>
  <w:style w:type="character" w:customStyle="1" w:styleId="17">
    <w:name w:val="标题 2 字符"/>
    <w:basedOn w:val="14"/>
    <w:link w:val="3"/>
    <w:qFormat/>
    <w:uiPriority w:val="0"/>
    <w:rPr>
      <w:rFonts w:hint="default" w:ascii="宋体" w:hAnsi="宋体" w:eastAsia="方正楷体_GBK" w:cs="Times New Roman"/>
      <w:b/>
      <w:bCs/>
      <w:iCs/>
      <w:kern w:val="2"/>
      <w:sz w:val="32"/>
      <w:szCs w:val="24"/>
      <w:lang w:eastAsia="zh-CN"/>
    </w:rPr>
  </w:style>
  <w:style w:type="character" w:customStyle="1" w:styleId="18">
    <w:name w:val="标题 1 字符"/>
    <w:basedOn w:val="14"/>
    <w:link w:val="2"/>
    <w:qFormat/>
    <w:uiPriority w:val="0"/>
    <w:rPr>
      <w:rFonts w:ascii="仿宋, FangSong" w:hAnsi="仿宋, FangSong" w:eastAsia="方正黑体_GBK" w:cstheme="minorBidi"/>
      <w:b/>
      <w:bCs/>
      <w:iCs/>
      <w:kern w:val="2"/>
      <w:sz w:val="32"/>
      <w:szCs w:val="28"/>
    </w:rPr>
  </w:style>
  <w:style w:type="paragraph" w:customStyle="1" w:styleId="19">
    <w:name w:val="公文标题"/>
    <w:basedOn w:val="11"/>
    <w:qFormat/>
    <w:uiPriority w:val="0"/>
    <w:pPr>
      <w:widowControl/>
      <w:spacing w:line="600" w:lineRule="exact"/>
    </w:pPr>
    <w:rPr>
      <w:rFonts w:hint="eastAsia" w:ascii="仿宋" w:hAnsi="仿宋" w:eastAsia="方正小标宋_GBK" w:cs="仿宋"/>
      <w:b w:val="0"/>
      <w:sz w:val="44"/>
      <w:szCs w:val="32"/>
    </w:rPr>
  </w:style>
  <w:style w:type="paragraph" w:customStyle="1" w:styleId="20">
    <w:name w:val="1.公文正文1级"/>
    <w:basedOn w:val="1"/>
    <w:next w:val="7"/>
    <w:qFormat/>
    <w:uiPriority w:val="0"/>
    <w:pPr>
      <w:widowControl/>
      <w:spacing w:line="600" w:lineRule="exact"/>
      <w:ind w:firstLine="880" w:firstLineChars="200"/>
      <w:jc w:val="left"/>
      <w:outlineLvl w:val="0"/>
    </w:pPr>
    <w:rPr>
      <w:rFonts w:hint="eastAsia" w:ascii="仿宋" w:hAnsi="仿宋" w:eastAsia="方正黑体_GBK" w:cs="仿宋"/>
      <w:sz w:val="32"/>
      <w:szCs w:val="32"/>
    </w:rPr>
  </w:style>
  <w:style w:type="paragraph" w:customStyle="1" w:styleId="21">
    <w:name w:val="2.公文正文2级标题"/>
    <w:basedOn w:val="1"/>
    <w:qFormat/>
    <w:uiPriority w:val="0"/>
    <w:pPr>
      <w:widowControl/>
      <w:spacing w:line="600" w:lineRule="exact"/>
      <w:ind w:firstLine="880" w:firstLineChars="200"/>
      <w:jc w:val="left"/>
      <w:outlineLvl w:val="0"/>
    </w:pPr>
    <w:rPr>
      <w:rFonts w:hint="eastAsia" w:ascii="仿宋" w:hAnsi="仿宋" w:eastAsia="方正楷体_GBK" w:cs="仿宋"/>
      <w:sz w:val="32"/>
      <w:szCs w:val="32"/>
    </w:rPr>
  </w:style>
  <w:style w:type="paragraph" w:customStyle="1" w:styleId="22">
    <w:name w:val="3.公文正文3级标题"/>
    <w:basedOn w:val="1"/>
    <w:qFormat/>
    <w:uiPriority w:val="0"/>
    <w:pPr>
      <w:widowControl/>
      <w:spacing w:line="600" w:lineRule="exact"/>
      <w:ind w:firstLine="560" w:firstLineChars="200"/>
      <w:jc w:val="left"/>
    </w:pPr>
    <w:rPr>
      <w:rFonts w:hint="eastAsia" w:ascii="仿宋" w:hAnsi="仿宋" w:eastAsia="方正仿宋_GBK" w:cs="仿宋"/>
      <w:b/>
      <w:sz w:val="32"/>
      <w:szCs w:val="32"/>
    </w:rPr>
  </w:style>
  <w:style w:type="paragraph" w:customStyle="1" w:styleId="23">
    <w:name w:val="4.公文正文"/>
    <w:basedOn w:val="1"/>
    <w:qFormat/>
    <w:uiPriority w:val="0"/>
    <w:pPr>
      <w:widowControl/>
      <w:spacing w:line="600" w:lineRule="exact"/>
      <w:ind w:firstLine="560" w:firstLineChars="200"/>
      <w:jc w:val="left"/>
    </w:pPr>
    <w:rPr>
      <w:rFonts w:hint="eastAsia" w:ascii="仿宋" w:hAnsi="仿宋" w:eastAsia="方正仿宋_GBK" w:cs="仿宋"/>
      <w:sz w:val="32"/>
      <w:szCs w:val="32"/>
    </w:rPr>
  </w:style>
  <w:style w:type="character" w:customStyle="1" w:styleId="24">
    <w:name w:val="页眉 字符"/>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1978</Words>
  <Characters>2234</Characters>
  <Lines>16</Lines>
  <Paragraphs>4</Paragraphs>
  <TotalTime>7</TotalTime>
  <ScaleCrop>false</ScaleCrop>
  <LinksUpToDate>false</LinksUpToDate>
  <CharactersWithSpaces>2237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2026-03-23T08:46:00Z</dcterms:created>
  <dc:creator>Zike</dc:creator>
  <cp:lastModifiedBy>菱</cp:lastModifiedBy>
  <cp:lastPrinted>2026-03-23T08:43:00Z</cp:lastPrinted>
  <dcterms:modified xsi:type="dcterms:W3CDTF">2026-03-23T13:24:53Z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D16E3F0BF2CE45419ECBBB883FD8A376_13</vt:lpwstr>
  </property>
  <property fmtid="{D5CDD505-2E9C-101B-9397-08002B2CF9AE}" pid="4" name="KSOTemplateDocerSaveRecord">
    <vt:lpwstr>eyJoZGlkIjoiZjQ4NTVhNjA0ZDI1ZmE4MGNjYTM5NDYwOGE5MWIwMWEiLCJ1c2VySWQiOiIxNDIwNTUxOTI3In0=</vt:lpwstr>
  </property>
</Properties>
</file>